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3D76BEA9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</w:t>
      </w:r>
      <w:r w:rsidR="001B772B">
        <w:rPr>
          <w:rFonts w:ascii="Arial" w:hAnsi="Arial" w:cs="Arial"/>
          <w:sz w:val="24"/>
          <w:szCs w:val="24"/>
        </w:rPr>
        <w:t xml:space="preserve"> </w:t>
      </w:r>
      <w:r w:rsidR="009B3F77">
        <w:rPr>
          <w:rFonts w:ascii="Arial" w:hAnsi="Arial" w:cs="Arial"/>
          <w:sz w:val="24"/>
          <w:szCs w:val="24"/>
        </w:rPr>
        <w:t>O</w:t>
      </w:r>
      <w:r w:rsidR="001B772B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B539FC">
        <w:rPr>
          <w:rFonts w:ascii="Arial" w:hAnsi="Arial" w:cs="Arial"/>
          <w:sz w:val="24"/>
          <w:szCs w:val="24"/>
        </w:rPr>
        <w:t>0</w:t>
      </w:r>
      <w:r w:rsidR="009B3F77">
        <w:rPr>
          <w:rFonts w:ascii="Arial" w:hAnsi="Arial" w:cs="Arial"/>
          <w:sz w:val="24"/>
          <w:szCs w:val="24"/>
        </w:rPr>
        <w:t>2</w:t>
      </w:r>
      <w:r w:rsidR="00821F1B">
        <w:rPr>
          <w:rFonts w:ascii="Arial" w:hAnsi="Arial" w:cs="Arial"/>
          <w:sz w:val="24"/>
          <w:szCs w:val="24"/>
        </w:rPr>
        <w:t>/0</w:t>
      </w:r>
      <w:r w:rsidR="009B3F77">
        <w:rPr>
          <w:rFonts w:ascii="Arial" w:hAnsi="Arial" w:cs="Arial"/>
          <w:sz w:val="24"/>
          <w:szCs w:val="24"/>
        </w:rPr>
        <w:t>8/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5E253F5A" w14:textId="77777777" w:rsidR="009B3F77" w:rsidRPr="009B3F77" w:rsidRDefault="009B3F77" w:rsidP="009B3F77">
      <w:pPr>
        <w:jc w:val="both"/>
        <w:rPr>
          <w:rFonts w:ascii="Arial" w:hAnsi="Arial" w:cs="Arial"/>
          <w:sz w:val="24"/>
          <w:szCs w:val="24"/>
        </w:rPr>
      </w:pPr>
      <w:r w:rsidRPr="009B3F77">
        <w:rPr>
          <w:rFonts w:ascii="Arial" w:hAnsi="Arial" w:cs="Arial"/>
          <w:sz w:val="24"/>
          <w:szCs w:val="24"/>
        </w:rPr>
        <w:t>- Abertura do 2º período ordinário de 2024</w:t>
      </w:r>
    </w:p>
    <w:p w14:paraId="55FC4FB6" w14:textId="77777777" w:rsidR="009B3F77" w:rsidRPr="009B3F77" w:rsidRDefault="009B3F77" w:rsidP="009B3F77">
      <w:pPr>
        <w:jc w:val="both"/>
        <w:rPr>
          <w:rFonts w:ascii="Arial" w:hAnsi="Arial" w:cs="Arial"/>
          <w:sz w:val="24"/>
          <w:szCs w:val="24"/>
        </w:rPr>
      </w:pPr>
      <w:r w:rsidRPr="009B3F77">
        <w:rPr>
          <w:rFonts w:ascii="Arial" w:hAnsi="Arial" w:cs="Arial"/>
          <w:sz w:val="24"/>
          <w:szCs w:val="24"/>
        </w:rPr>
        <w:t>- Apresentação do projeto de lei do legislativo nº 004/2024 de autoria do Vereador José Carlos Dantas de Moura</w:t>
      </w:r>
    </w:p>
    <w:p w14:paraId="4B8AE829" w14:textId="77777777" w:rsidR="009B3F77" w:rsidRPr="009B3F77" w:rsidRDefault="009B3F77" w:rsidP="009B3F77">
      <w:pPr>
        <w:jc w:val="both"/>
        <w:rPr>
          <w:rFonts w:ascii="Arial" w:hAnsi="Arial" w:cs="Arial"/>
          <w:sz w:val="24"/>
          <w:szCs w:val="24"/>
        </w:rPr>
      </w:pPr>
      <w:r w:rsidRPr="009B3F77">
        <w:rPr>
          <w:rFonts w:ascii="Arial" w:hAnsi="Arial" w:cs="Arial"/>
          <w:sz w:val="24"/>
          <w:szCs w:val="24"/>
        </w:rPr>
        <w:t xml:space="preserve">- Apresentação dos projetos de decreto nº 018 e 019/2024 de autoria dos vereadores Jonatas Soares </w:t>
      </w:r>
      <w:proofErr w:type="spellStart"/>
      <w:r w:rsidRPr="009B3F77">
        <w:rPr>
          <w:rFonts w:ascii="Arial" w:hAnsi="Arial" w:cs="Arial"/>
          <w:sz w:val="24"/>
          <w:szCs w:val="24"/>
        </w:rPr>
        <w:t>Hortins</w:t>
      </w:r>
      <w:proofErr w:type="spellEnd"/>
      <w:r w:rsidRPr="009B3F7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B3F77">
        <w:rPr>
          <w:rFonts w:ascii="Arial" w:hAnsi="Arial" w:cs="Arial"/>
          <w:sz w:val="24"/>
          <w:szCs w:val="24"/>
        </w:rPr>
        <w:t>Altemiles</w:t>
      </w:r>
      <w:proofErr w:type="spellEnd"/>
      <w:r w:rsidRPr="009B3F77">
        <w:rPr>
          <w:rFonts w:ascii="Arial" w:hAnsi="Arial" w:cs="Arial"/>
          <w:sz w:val="24"/>
          <w:szCs w:val="24"/>
        </w:rPr>
        <w:t xml:space="preserve"> Martins de Souza, respectivamente</w:t>
      </w:r>
    </w:p>
    <w:p w14:paraId="3DDFC181" w14:textId="2AF94E14" w:rsidR="00A962E4" w:rsidRPr="00A962E4" w:rsidRDefault="009B3F77" w:rsidP="009B3F77">
      <w:pPr>
        <w:jc w:val="both"/>
        <w:rPr>
          <w:rFonts w:ascii="Arial" w:hAnsi="Arial" w:cs="Arial"/>
          <w:sz w:val="24"/>
          <w:szCs w:val="24"/>
        </w:rPr>
      </w:pPr>
      <w:r w:rsidRPr="009B3F77">
        <w:rPr>
          <w:rFonts w:ascii="Arial" w:hAnsi="Arial" w:cs="Arial"/>
          <w:sz w:val="24"/>
          <w:szCs w:val="24"/>
        </w:rPr>
        <w:t xml:space="preserve">- Votação dos requerimentos nº 008 e 009/2024 de autoria do vereador Jonatas Soares </w:t>
      </w:r>
      <w:proofErr w:type="spellStart"/>
      <w:r w:rsidRPr="009B3F77">
        <w:rPr>
          <w:rFonts w:ascii="Arial" w:hAnsi="Arial" w:cs="Arial"/>
          <w:sz w:val="24"/>
          <w:szCs w:val="24"/>
        </w:rPr>
        <w:t>Hortins</w:t>
      </w:r>
      <w:proofErr w:type="spellEnd"/>
      <w:r w:rsidRPr="009B3F77">
        <w:rPr>
          <w:rFonts w:ascii="Arial" w:hAnsi="Arial" w:cs="Arial"/>
          <w:sz w:val="24"/>
          <w:szCs w:val="24"/>
        </w:rPr>
        <w:t xml:space="preserve"> e da vereadora </w:t>
      </w:r>
      <w:proofErr w:type="spellStart"/>
      <w:r w:rsidRPr="009B3F77">
        <w:rPr>
          <w:rFonts w:ascii="Arial" w:hAnsi="Arial" w:cs="Arial"/>
          <w:sz w:val="24"/>
          <w:szCs w:val="24"/>
        </w:rPr>
        <w:t>Rosinalma</w:t>
      </w:r>
      <w:proofErr w:type="spellEnd"/>
      <w:r w:rsidRPr="009B3F77">
        <w:rPr>
          <w:rFonts w:ascii="Arial" w:hAnsi="Arial" w:cs="Arial"/>
          <w:sz w:val="24"/>
          <w:szCs w:val="24"/>
        </w:rPr>
        <w:t xml:space="preserve"> Celestino da Silva</w:t>
      </w:r>
    </w:p>
    <w:p w14:paraId="42CE0556" w14:textId="6F98E625" w:rsidR="00C179B7" w:rsidRPr="007517FE" w:rsidRDefault="00C179B7" w:rsidP="00B539FC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539C8" w14:textId="77777777" w:rsidR="00011541" w:rsidRDefault="00011541">
      <w:pPr>
        <w:spacing w:after="0" w:line="240" w:lineRule="auto"/>
      </w:pPr>
      <w:r>
        <w:separator/>
      </w:r>
    </w:p>
  </w:endnote>
  <w:endnote w:type="continuationSeparator" w:id="0">
    <w:p w14:paraId="13AA9E3F" w14:textId="77777777" w:rsidR="00011541" w:rsidRDefault="0001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7314C" w14:textId="77777777" w:rsidR="00011541" w:rsidRDefault="00011541">
      <w:pPr>
        <w:spacing w:after="0" w:line="240" w:lineRule="auto"/>
      </w:pPr>
      <w:r>
        <w:separator/>
      </w:r>
    </w:p>
  </w:footnote>
  <w:footnote w:type="continuationSeparator" w:id="0">
    <w:p w14:paraId="590DC510" w14:textId="77777777" w:rsidR="00011541" w:rsidRDefault="00011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11541"/>
    <w:rsid w:val="0004571C"/>
    <w:rsid w:val="000F2A4D"/>
    <w:rsid w:val="000F503A"/>
    <w:rsid w:val="001319EA"/>
    <w:rsid w:val="00135CDF"/>
    <w:rsid w:val="00175815"/>
    <w:rsid w:val="001A45F9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B1939"/>
    <w:rsid w:val="006C51F7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8201D"/>
    <w:rsid w:val="008A0928"/>
    <w:rsid w:val="008E6A03"/>
    <w:rsid w:val="00911CFB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B539FC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2025-05-16T14:24:00Z</dcterms:created>
  <dcterms:modified xsi:type="dcterms:W3CDTF">2025-05-16T14:24:00Z</dcterms:modified>
</cp:coreProperties>
</file>